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FB5" w:rsidRDefault="009C7CD5" w:rsidP="009C7CD5">
      <w:pPr>
        <w:suppressAutoHyphens/>
        <w:autoSpaceDE w:val="0"/>
        <w:autoSpaceDN w:val="0"/>
        <w:adjustRightInd w:val="0"/>
        <w:ind w:firstLine="709"/>
        <w:jc w:val="right"/>
        <w:rPr>
          <w:rFonts w:cs="Arial"/>
          <w:b/>
          <w:bCs/>
          <w:sz w:val="32"/>
          <w:szCs w:val="28"/>
          <w:lang w:eastAsia="en-US"/>
        </w:rPr>
      </w:pPr>
      <w:r>
        <w:rPr>
          <w:rFonts w:cs="Arial"/>
          <w:b/>
          <w:bCs/>
          <w:sz w:val="32"/>
          <w:szCs w:val="28"/>
          <w:lang w:eastAsia="en-US"/>
        </w:rPr>
        <w:t>проект</w:t>
      </w:r>
    </w:p>
    <w:p w:rsidR="003F18E6" w:rsidRPr="003F18E6" w:rsidRDefault="003F18E6" w:rsidP="003F18E6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3F18E6">
        <w:rPr>
          <w:rFonts w:ascii="Times New Roman" w:hAnsi="Times New Roman"/>
          <w:b/>
          <w:bCs/>
          <w:sz w:val="32"/>
          <w:szCs w:val="32"/>
          <w:lang w:eastAsia="en-US"/>
        </w:rPr>
        <w:t>СОВЕТ СЕЛЬСКОГО ПОСЕЛЕНИЯ «КАЗАНОВСКОЕ»</w:t>
      </w:r>
    </w:p>
    <w:p w:rsidR="003F18E6" w:rsidRDefault="003F18E6" w:rsidP="003F18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D3121" w:rsidRPr="003F18E6" w:rsidRDefault="003D3121" w:rsidP="003F18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3F18E6">
        <w:rPr>
          <w:rFonts w:ascii="Times New Roman" w:hAnsi="Times New Roman"/>
          <w:b/>
          <w:sz w:val="32"/>
          <w:szCs w:val="32"/>
        </w:rPr>
        <w:t>РЕШЕНИЕ</w:t>
      </w:r>
    </w:p>
    <w:p w:rsid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D3121" w:rsidRPr="003F18E6" w:rsidRDefault="003D3121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 xml:space="preserve">            </w:t>
      </w:r>
      <w:r w:rsidR="003D3121">
        <w:rPr>
          <w:rFonts w:ascii="Times New Roman" w:hAnsi="Times New Roman"/>
          <w:sz w:val="28"/>
          <w:szCs w:val="28"/>
        </w:rPr>
        <w:t xml:space="preserve">  </w:t>
      </w:r>
      <w:r w:rsidR="009C7CD5">
        <w:rPr>
          <w:rFonts w:ascii="Times New Roman" w:hAnsi="Times New Roman"/>
          <w:sz w:val="28"/>
          <w:szCs w:val="28"/>
        </w:rPr>
        <w:t>2025</w:t>
      </w:r>
      <w:r w:rsidRPr="003F18E6">
        <w:rPr>
          <w:rFonts w:ascii="Times New Roman" w:hAnsi="Times New Roman"/>
          <w:sz w:val="28"/>
          <w:szCs w:val="28"/>
        </w:rPr>
        <w:t xml:space="preserve"> </w:t>
      </w:r>
      <w:r w:rsidR="003D3121">
        <w:rPr>
          <w:rFonts w:ascii="Times New Roman" w:hAnsi="Times New Roman"/>
          <w:sz w:val="28"/>
          <w:szCs w:val="28"/>
        </w:rPr>
        <w:t>года</w:t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="003D3121">
        <w:rPr>
          <w:rFonts w:ascii="Times New Roman" w:hAnsi="Times New Roman"/>
          <w:sz w:val="28"/>
          <w:szCs w:val="28"/>
        </w:rPr>
        <w:tab/>
      </w:r>
      <w:r w:rsidRPr="003F18E6">
        <w:rPr>
          <w:rFonts w:ascii="Times New Roman" w:hAnsi="Times New Roman"/>
          <w:sz w:val="28"/>
          <w:szCs w:val="28"/>
        </w:rPr>
        <w:t xml:space="preserve">№ </w:t>
      </w: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с. Казаново</w:t>
      </w:r>
    </w:p>
    <w:p w:rsidR="003F18E6" w:rsidRDefault="003F18E6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D3121" w:rsidRPr="003F18E6" w:rsidRDefault="003D3121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F18E6" w:rsidRDefault="003F18E6" w:rsidP="003F18E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18E6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  <w:r w:rsidR="003C1535">
        <w:rPr>
          <w:rFonts w:ascii="Times New Roman" w:hAnsi="Times New Roman"/>
          <w:b/>
          <w:sz w:val="28"/>
          <w:szCs w:val="28"/>
        </w:rPr>
        <w:t>сельского поселения «Ка</w:t>
      </w:r>
      <w:r w:rsidR="009C7CD5">
        <w:rPr>
          <w:rFonts w:ascii="Times New Roman" w:hAnsi="Times New Roman"/>
          <w:b/>
          <w:sz w:val="28"/>
          <w:szCs w:val="28"/>
        </w:rPr>
        <w:t xml:space="preserve">зановское» </w:t>
      </w:r>
      <w:r w:rsidRPr="003F18E6">
        <w:rPr>
          <w:rFonts w:ascii="Times New Roman" w:hAnsi="Times New Roman"/>
          <w:b/>
          <w:sz w:val="28"/>
          <w:szCs w:val="28"/>
        </w:rPr>
        <w:t xml:space="preserve"> от 24.08.2018 года </w:t>
      </w:r>
      <w:r w:rsidR="009C7CD5">
        <w:rPr>
          <w:rFonts w:ascii="Times New Roman" w:hAnsi="Times New Roman"/>
          <w:b/>
          <w:sz w:val="28"/>
          <w:szCs w:val="28"/>
        </w:rPr>
        <w:t xml:space="preserve"> № 19 </w:t>
      </w:r>
      <w:r w:rsidRPr="003F18E6">
        <w:rPr>
          <w:rFonts w:ascii="Times New Roman" w:hAnsi="Times New Roman"/>
          <w:b/>
          <w:sz w:val="28"/>
          <w:szCs w:val="28"/>
        </w:rPr>
        <w:t>«Об установлении налога на имущество физических лиц»</w:t>
      </w:r>
    </w:p>
    <w:p w:rsidR="003D3121" w:rsidRPr="003F18E6" w:rsidRDefault="003D3121" w:rsidP="003F18E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F18E6" w:rsidRPr="003F18E6" w:rsidRDefault="003F18E6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708"/>
        <w:rPr>
          <w:rFonts w:ascii="Times New Roman" w:hAnsi="Times New Roman"/>
          <w:sz w:val="28"/>
          <w:szCs w:val="28"/>
        </w:rPr>
      </w:pPr>
      <w:r w:rsidRPr="00280E8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 «Об общих принципах организации местного самоуправления в Российской Федерации», </w:t>
      </w:r>
      <w:r w:rsidR="00DA08E1">
        <w:rPr>
          <w:rFonts w:ascii="Times New Roman" w:hAnsi="Times New Roman"/>
          <w:sz w:val="28"/>
          <w:szCs w:val="28"/>
        </w:rPr>
        <w:t>пп.2.1 п.2 ст.406 Налогового Кодекса</w:t>
      </w:r>
      <w:r w:rsidRPr="00280E8D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3F18E6">
        <w:rPr>
          <w:rFonts w:ascii="Times New Roman" w:hAnsi="Times New Roman"/>
          <w:sz w:val="28"/>
          <w:szCs w:val="28"/>
        </w:rPr>
        <w:t>», руководствуясь Уставом поселения, принимая во внимание п</w:t>
      </w:r>
      <w:r w:rsidR="00DA08E1">
        <w:rPr>
          <w:rFonts w:ascii="Times New Roman" w:hAnsi="Times New Roman"/>
          <w:sz w:val="28"/>
          <w:szCs w:val="28"/>
        </w:rPr>
        <w:t>ротест прокуратуры № 07-22б-2025/Прдп15-25-20760001</w:t>
      </w:r>
      <w:r w:rsidRPr="003F18E6">
        <w:rPr>
          <w:rFonts w:ascii="Times New Roman" w:hAnsi="Times New Roman"/>
          <w:sz w:val="28"/>
          <w:szCs w:val="28"/>
        </w:rPr>
        <w:t xml:space="preserve"> </w:t>
      </w:r>
      <w:r w:rsidR="00DA08E1">
        <w:rPr>
          <w:rFonts w:ascii="Times New Roman" w:hAnsi="Times New Roman"/>
          <w:sz w:val="28"/>
          <w:szCs w:val="28"/>
        </w:rPr>
        <w:t>от 31.01.2025</w:t>
      </w:r>
      <w:r w:rsidRPr="003F18E6">
        <w:rPr>
          <w:rFonts w:ascii="Times New Roman" w:hAnsi="Times New Roman"/>
          <w:sz w:val="28"/>
          <w:szCs w:val="28"/>
        </w:rPr>
        <w:t xml:space="preserve"> года, Совет сельского поселения «Казановское» решил:</w:t>
      </w:r>
    </w:p>
    <w:p w:rsidR="00F45F42" w:rsidRPr="002D6FB4" w:rsidRDefault="00F45F42" w:rsidP="00F45F42">
      <w:pPr>
        <w:pStyle w:val="ac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D6FB4">
        <w:rPr>
          <w:rFonts w:ascii="Times New Roman" w:hAnsi="Times New Roman"/>
          <w:sz w:val="28"/>
          <w:szCs w:val="28"/>
        </w:rPr>
        <w:t>пункт 2 подпункт 2 изложить в следующей редакции:</w:t>
      </w:r>
    </w:p>
    <w:p w:rsidR="00F45F42" w:rsidRPr="002D6FB4" w:rsidRDefault="00B06D11" w:rsidP="00F45F42">
      <w:pPr>
        <w:ind w:firstLine="708"/>
        <w:rPr>
          <w:rFonts w:ascii="Times New Roman" w:hAnsi="Times New Roman"/>
          <w:sz w:val="28"/>
          <w:szCs w:val="28"/>
        </w:rPr>
      </w:pPr>
      <w:r w:rsidRPr="002D6FB4">
        <w:rPr>
          <w:rFonts w:ascii="Times New Roman" w:hAnsi="Times New Roman"/>
          <w:iCs/>
          <w:sz w:val="28"/>
          <w:szCs w:val="28"/>
        </w:rPr>
        <w:t xml:space="preserve">2) </w:t>
      </w:r>
      <w:r w:rsidR="00F45F42" w:rsidRPr="002D6FB4">
        <w:rPr>
          <w:rFonts w:ascii="Times New Roman" w:hAnsi="Times New Roman"/>
          <w:iCs/>
          <w:sz w:val="28"/>
          <w:szCs w:val="28"/>
        </w:rPr>
        <w:t xml:space="preserve">2 процента в отношении объектов налогообложения, включенных в перечень, определяемый в соответствии с пунктом 7 статьи 378.2 </w:t>
      </w:r>
      <w:hyperlink r:id="rId7" w:history="1">
        <w:r w:rsidR="00F45F42" w:rsidRPr="002D6FB4">
          <w:rPr>
            <w:rStyle w:val="a6"/>
            <w:rFonts w:ascii="Times New Roman" w:hAnsi="Times New Roman"/>
            <w:iCs/>
            <w:color w:val="auto"/>
            <w:sz w:val="28"/>
            <w:szCs w:val="28"/>
          </w:rPr>
          <w:t>Налогового Кодекса Российской Федерации</w:t>
        </w:r>
      </w:hyperlink>
      <w:r w:rsidR="00F45F42" w:rsidRPr="002D6FB4">
        <w:rPr>
          <w:rFonts w:ascii="Times New Roman" w:hAnsi="Times New Roman"/>
          <w:iCs/>
          <w:sz w:val="28"/>
          <w:szCs w:val="28"/>
        </w:rPr>
        <w:t xml:space="preserve">, в отношении объектов налогообложения, предусмотренных абзацем вторым пункта 10 статьи 378.2 </w:t>
      </w:r>
      <w:hyperlink r:id="rId8" w:history="1">
        <w:r w:rsidR="00F45F42" w:rsidRPr="002D6FB4">
          <w:rPr>
            <w:rStyle w:val="a6"/>
            <w:rFonts w:ascii="Times New Roman" w:hAnsi="Times New Roman"/>
            <w:iCs/>
            <w:color w:val="auto"/>
            <w:sz w:val="28"/>
            <w:szCs w:val="28"/>
          </w:rPr>
          <w:t>Налогового кодекса Российской Федерации</w:t>
        </w:r>
      </w:hyperlink>
      <w:r w:rsidR="00F45F42" w:rsidRPr="002D6FB4">
        <w:rPr>
          <w:rStyle w:val="a6"/>
          <w:rFonts w:ascii="Times New Roman" w:hAnsi="Times New Roman"/>
          <w:iCs/>
          <w:color w:val="auto"/>
          <w:sz w:val="28"/>
          <w:szCs w:val="28"/>
        </w:rPr>
        <w:t>;</w:t>
      </w:r>
    </w:p>
    <w:p w:rsidR="003F18E6" w:rsidRPr="002D6FB4" w:rsidRDefault="00B06D11" w:rsidP="00B06D11">
      <w:pPr>
        <w:rPr>
          <w:rFonts w:ascii="Times New Roman" w:hAnsi="Times New Roman"/>
          <w:sz w:val="28"/>
          <w:szCs w:val="28"/>
        </w:rPr>
      </w:pPr>
      <w:r w:rsidRPr="002D6FB4">
        <w:rPr>
          <w:rFonts w:ascii="Times New Roman" w:hAnsi="Times New Roman"/>
          <w:sz w:val="28"/>
          <w:szCs w:val="28"/>
        </w:rPr>
        <w:t xml:space="preserve">  </w:t>
      </w:r>
      <w:r w:rsidR="00F45F42" w:rsidRPr="002D6FB4">
        <w:rPr>
          <w:rFonts w:ascii="Times New Roman" w:hAnsi="Times New Roman"/>
          <w:sz w:val="28"/>
          <w:szCs w:val="28"/>
        </w:rPr>
        <w:t xml:space="preserve">пункт 2 </w:t>
      </w:r>
      <w:r w:rsidR="003F18E6" w:rsidRPr="002D6FB4">
        <w:rPr>
          <w:rFonts w:ascii="Times New Roman" w:hAnsi="Times New Roman"/>
          <w:sz w:val="28"/>
          <w:szCs w:val="28"/>
        </w:rPr>
        <w:t xml:space="preserve"> </w:t>
      </w:r>
      <w:r w:rsidR="00F45F42" w:rsidRPr="002D6FB4">
        <w:rPr>
          <w:rFonts w:ascii="Times New Roman" w:hAnsi="Times New Roman"/>
          <w:sz w:val="28"/>
          <w:szCs w:val="28"/>
        </w:rPr>
        <w:t xml:space="preserve">дополнить </w:t>
      </w:r>
      <w:r w:rsidR="003F18E6" w:rsidRPr="002D6FB4">
        <w:rPr>
          <w:rFonts w:ascii="Times New Roman" w:hAnsi="Times New Roman"/>
          <w:sz w:val="28"/>
          <w:szCs w:val="28"/>
        </w:rPr>
        <w:t>п</w:t>
      </w:r>
      <w:r w:rsidR="00F45F42" w:rsidRPr="002D6FB4">
        <w:rPr>
          <w:rFonts w:ascii="Times New Roman" w:hAnsi="Times New Roman"/>
          <w:sz w:val="28"/>
          <w:szCs w:val="28"/>
        </w:rPr>
        <w:t>одпунктом 4</w:t>
      </w:r>
      <w:r w:rsidR="003F18E6" w:rsidRPr="002D6FB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06D11" w:rsidRPr="002D6FB4" w:rsidRDefault="00B06D11" w:rsidP="00B06D11">
      <w:pPr>
        <w:pStyle w:val="a3"/>
        <w:suppressAutoHyphens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D6FB4">
        <w:rPr>
          <w:rFonts w:ascii="Times New Roman" w:hAnsi="Times New Roman"/>
          <w:iCs/>
          <w:sz w:val="28"/>
          <w:szCs w:val="28"/>
        </w:rPr>
        <w:t>4) 2,5 процента в отношении объектов налогообложения, кадастровая стоимость каждого из которых превышает 300 миллионов рублей.</w:t>
      </w:r>
    </w:p>
    <w:p w:rsidR="003F18E6" w:rsidRPr="003F18E6" w:rsidRDefault="00B06D11" w:rsidP="003F18E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F18E6" w:rsidRPr="003F18E6">
        <w:rPr>
          <w:rFonts w:ascii="Times New Roman" w:hAnsi="Times New Roman"/>
          <w:sz w:val="28"/>
          <w:szCs w:val="28"/>
        </w:rPr>
        <w:t>2.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Действие пунктов 3 – 6 настоящего решения распространяется на правоотношения, возникшие с 1 января 2016 года.</w:t>
      </w:r>
    </w:p>
    <w:p w:rsidR="003F18E6" w:rsidRPr="003F18E6" w:rsidRDefault="003F18E6" w:rsidP="003F18E6">
      <w:pPr>
        <w:ind w:firstLine="708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3. Настоящее решение опубликовать в районной общественно-политической газете «Шилкинская правда».</w:t>
      </w:r>
    </w:p>
    <w:p w:rsidR="003F18E6" w:rsidRPr="003F18E6" w:rsidRDefault="003F18E6" w:rsidP="003F18E6">
      <w:pPr>
        <w:ind w:firstLine="708"/>
        <w:rPr>
          <w:rFonts w:ascii="Times New Roman" w:hAnsi="Times New Roman"/>
          <w:b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4. Направить настоящее решение в Межрайонную инспекцию Федеральной налоговой службы № 7 по Забайкальскому краю.</w:t>
      </w: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</w:p>
    <w:p w:rsidR="00B06D11" w:rsidRDefault="003F18E6" w:rsidP="00B06D11">
      <w:pPr>
        <w:ind w:firstLine="0"/>
        <w:rPr>
          <w:rFonts w:ascii="Times New Roman" w:hAnsi="Times New Roman"/>
          <w:i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Глава сельского поселения «Казановское»                      М.И. Колесник</w:t>
      </w:r>
    </w:p>
    <w:p w:rsidR="00CA336C" w:rsidRPr="00B06D11" w:rsidRDefault="00CA336C" w:rsidP="00B06D11">
      <w:pPr>
        <w:ind w:firstLine="0"/>
        <w:rPr>
          <w:rFonts w:ascii="Times New Roman" w:hAnsi="Times New Roman"/>
          <w:i/>
          <w:sz w:val="28"/>
          <w:szCs w:val="28"/>
        </w:rPr>
      </w:pPr>
      <w:r w:rsidRPr="00CA336C">
        <w:rPr>
          <w:rFonts w:cs="Arial"/>
          <w:b/>
          <w:bCs/>
          <w:sz w:val="32"/>
          <w:szCs w:val="28"/>
          <w:lang w:eastAsia="en-US"/>
        </w:rPr>
        <w:lastRenderedPageBreak/>
        <w:t>СОВЕТ СЕЛЬСКОГО ПОСЕЛЕНИЯ «КАЗАНОВСКОЕ»</w:t>
      </w:r>
    </w:p>
    <w:p w:rsidR="004D49E0" w:rsidRDefault="004D49E0" w:rsidP="003F18E6">
      <w:pPr>
        <w:suppressAutoHyphens/>
        <w:autoSpaceDE w:val="0"/>
        <w:autoSpaceDN w:val="0"/>
        <w:adjustRightInd w:val="0"/>
        <w:ind w:firstLine="709"/>
        <w:jc w:val="center"/>
        <w:rPr>
          <w:rFonts w:cs="Arial"/>
          <w:bCs/>
          <w:szCs w:val="28"/>
          <w:lang w:eastAsia="en-US"/>
        </w:rPr>
      </w:pPr>
    </w:p>
    <w:p w:rsidR="003D3121" w:rsidRPr="00CA336C" w:rsidRDefault="003D3121" w:rsidP="003F18E6">
      <w:pPr>
        <w:suppressAutoHyphens/>
        <w:autoSpaceDE w:val="0"/>
        <w:autoSpaceDN w:val="0"/>
        <w:adjustRightInd w:val="0"/>
        <w:ind w:firstLine="709"/>
        <w:jc w:val="center"/>
        <w:rPr>
          <w:rFonts w:cs="Arial"/>
          <w:bCs/>
          <w:szCs w:val="28"/>
          <w:lang w:eastAsia="en-US"/>
        </w:rPr>
      </w:pPr>
    </w:p>
    <w:p w:rsidR="00CA336C" w:rsidRPr="00CA336C" w:rsidRDefault="00CA336C" w:rsidP="003F18E6">
      <w:pPr>
        <w:suppressAutoHyphens/>
        <w:ind w:firstLine="709"/>
        <w:jc w:val="center"/>
        <w:rPr>
          <w:rFonts w:cs="Arial"/>
          <w:b/>
          <w:sz w:val="32"/>
          <w:szCs w:val="28"/>
        </w:rPr>
      </w:pPr>
      <w:r w:rsidRPr="00CA336C">
        <w:rPr>
          <w:rFonts w:cs="Arial"/>
          <w:b/>
          <w:sz w:val="32"/>
          <w:szCs w:val="28"/>
        </w:rPr>
        <w:t>РЕШЕНИЕ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Pr="00CA336C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0A199C" w:rsidP="00CA336C">
      <w:pPr>
        <w:suppressAutoHyphens/>
        <w:ind w:firstLine="0"/>
        <w:jc w:val="center"/>
        <w:rPr>
          <w:rFonts w:cs="Arial"/>
          <w:szCs w:val="28"/>
        </w:rPr>
      </w:pPr>
      <w:r w:rsidRPr="00CA336C">
        <w:rPr>
          <w:rFonts w:cs="Arial"/>
          <w:szCs w:val="28"/>
        </w:rPr>
        <w:t>24 августа</w:t>
      </w:r>
      <w:r w:rsidR="000133E1" w:rsidRPr="00CA336C">
        <w:rPr>
          <w:rFonts w:cs="Arial"/>
          <w:szCs w:val="28"/>
        </w:rPr>
        <w:t xml:space="preserve"> </w:t>
      </w:r>
      <w:r w:rsidR="007216B9" w:rsidRPr="00CA336C">
        <w:rPr>
          <w:rFonts w:cs="Arial"/>
          <w:szCs w:val="28"/>
        </w:rPr>
        <w:t>2018</w:t>
      </w:r>
      <w:r w:rsidR="00CA336C">
        <w:rPr>
          <w:rFonts w:cs="Arial"/>
          <w:szCs w:val="28"/>
        </w:rPr>
        <w:t xml:space="preserve"> </w:t>
      </w:r>
      <w:r w:rsidR="00CA336C" w:rsidRPr="00CA336C">
        <w:rPr>
          <w:rFonts w:cs="Arial"/>
          <w:szCs w:val="28"/>
        </w:rPr>
        <w:t>года</w:t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CA336C" w:rsidRPr="00CA336C">
        <w:rPr>
          <w:rFonts w:cs="Arial"/>
          <w:szCs w:val="28"/>
        </w:rPr>
        <w:t>№</w:t>
      </w:r>
      <w:r w:rsid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19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Pr="00CA336C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7216B9" w:rsidP="00CA336C">
      <w:pPr>
        <w:suppressAutoHyphens/>
        <w:ind w:firstLine="709"/>
        <w:jc w:val="center"/>
        <w:rPr>
          <w:rFonts w:cs="Arial"/>
          <w:szCs w:val="28"/>
        </w:rPr>
      </w:pPr>
      <w:r w:rsidRPr="00CA336C">
        <w:rPr>
          <w:rFonts w:cs="Arial"/>
          <w:szCs w:val="28"/>
        </w:rPr>
        <w:t>с.</w:t>
      </w:r>
      <w:r w:rsidR="000133E1" w:rsidRP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Казаново</w:t>
      </w:r>
    </w:p>
    <w:p w:rsidR="004D49E0" w:rsidRPr="00CA336C" w:rsidRDefault="004D49E0" w:rsidP="00CA336C">
      <w:pPr>
        <w:pStyle w:val="a3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0133E1" w:rsidRPr="00CA336C" w:rsidRDefault="000133E1" w:rsidP="00CA336C">
      <w:pPr>
        <w:pStyle w:val="a3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4D49E0" w:rsidRPr="00CA336C" w:rsidRDefault="004D49E0" w:rsidP="00CA336C">
      <w:pPr>
        <w:pStyle w:val="Title"/>
        <w:rPr>
          <w:kern w:val="0"/>
        </w:rPr>
      </w:pPr>
      <w:r w:rsidRPr="00CA336C">
        <w:rPr>
          <w:kern w:val="0"/>
        </w:rPr>
        <w:t>Об установлении налога на имущество физических лиц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(в редакции решения № 27 от 08.11.2018 года</w:t>
      </w:r>
      <w:r w:rsidR="003F18E6">
        <w:rPr>
          <w:rFonts w:cs="Arial"/>
          <w:szCs w:val="28"/>
        </w:rPr>
        <w:t>, в редакции решения №</w:t>
      </w:r>
      <w:r w:rsidR="003D3121">
        <w:rPr>
          <w:rFonts w:cs="Arial"/>
          <w:szCs w:val="28"/>
        </w:rPr>
        <w:t>3</w:t>
      </w:r>
      <w:r w:rsidR="003F18E6">
        <w:rPr>
          <w:rFonts w:cs="Arial"/>
          <w:szCs w:val="28"/>
        </w:rPr>
        <w:t xml:space="preserve"> от </w:t>
      </w:r>
      <w:r w:rsidR="003D3121">
        <w:rPr>
          <w:rFonts w:cs="Arial"/>
          <w:szCs w:val="28"/>
        </w:rPr>
        <w:t>11.03.</w:t>
      </w:r>
      <w:r w:rsidR="003F18E6">
        <w:rPr>
          <w:rFonts w:cs="Arial"/>
          <w:szCs w:val="28"/>
        </w:rPr>
        <w:t>2024 года</w:t>
      </w:r>
      <w:r w:rsidR="009C7CD5">
        <w:rPr>
          <w:rFonts w:cs="Arial"/>
          <w:szCs w:val="28"/>
        </w:rPr>
        <w:t xml:space="preserve">, </w:t>
      </w:r>
      <w:r w:rsidR="009C7CD5" w:rsidRPr="002D6FB4">
        <w:rPr>
          <w:rFonts w:cs="Arial"/>
          <w:szCs w:val="28"/>
        </w:rPr>
        <w:t>в редакции решения № от 2025 года</w:t>
      </w:r>
      <w:r w:rsidRPr="002D6FB4">
        <w:rPr>
          <w:rFonts w:cs="Arial"/>
          <w:szCs w:val="28"/>
        </w:rPr>
        <w:t>)</w:t>
      </w:r>
    </w:p>
    <w:p w:rsid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CA336C" w:rsidRP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4D49E0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В соответствии с пунктом 4 статьи 12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 xml:space="preserve">главой 32 </w:t>
      </w:r>
      <w:hyperlink r:id="rId9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Законом Забайкальского края от 18 ноября 2014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года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 xml:space="preserve">1081-ЗЗК «О реализации абзаца третьего пункта 1 статьи 402 части второй </w:t>
      </w:r>
      <w:hyperlink r:id="rId10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sz w:val="24"/>
          <w:szCs w:val="28"/>
        </w:rPr>
        <w:t>»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руководствуясь Уставом поселения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7216B9" w:rsidRPr="00CA336C">
        <w:rPr>
          <w:rFonts w:ascii="Arial" w:hAnsi="Arial" w:cs="Arial"/>
          <w:sz w:val="24"/>
          <w:szCs w:val="28"/>
        </w:rPr>
        <w:t>Совет сельского поселения «Казанов</w:t>
      </w:r>
      <w:r w:rsidRPr="00CA336C">
        <w:rPr>
          <w:rFonts w:ascii="Arial" w:hAnsi="Arial" w:cs="Arial"/>
          <w:sz w:val="24"/>
          <w:szCs w:val="28"/>
        </w:rPr>
        <w:t>ское» решил:</w:t>
      </w:r>
    </w:p>
    <w:p w:rsidR="000133E1" w:rsidRPr="00CA336C" w:rsidRDefault="000133E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1. Ввести на территории сельского поселения «Казановское» налог на имущество физических лиц (далее также </w:t>
      </w:r>
      <w:r w:rsidR="00CA336C" w:rsidRPr="00CA336C">
        <w:rPr>
          <w:rFonts w:ascii="Arial" w:hAnsi="Arial" w:cs="Arial"/>
          <w:sz w:val="24"/>
          <w:szCs w:val="28"/>
        </w:rPr>
        <w:t>-</w:t>
      </w:r>
      <w:r w:rsidRPr="00CA336C">
        <w:rPr>
          <w:rFonts w:ascii="Arial" w:hAnsi="Arial" w:cs="Arial"/>
          <w:sz w:val="24"/>
          <w:szCs w:val="28"/>
        </w:rPr>
        <w:t xml:space="preserve"> налог)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определить налоговые ставки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налоговые льготы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основания и порядок их применения налогоплательщиками.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Налоговая база по налогу определяется исходя из кадастровой стоимости объектов налогообложения.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2. </w:t>
      </w:r>
      <w:r w:rsidRPr="00275A45">
        <w:rPr>
          <w:rFonts w:ascii="Arial" w:hAnsi="Arial" w:cs="Arial"/>
          <w:sz w:val="24"/>
          <w:szCs w:val="28"/>
        </w:rPr>
        <w:t>Установить налоговые ставки в следующих размерах: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 xml:space="preserve">1) </w:t>
      </w:r>
      <w:r w:rsidRPr="00275A45">
        <w:rPr>
          <w:rFonts w:ascii="Arial" w:hAnsi="Arial" w:cs="Arial"/>
          <w:iCs/>
          <w:sz w:val="24"/>
          <w:szCs w:val="28"/>
        </w:rPr>
        <w:t>0</w:t>
      </w:r>
      <w:r w:rsidR="00CA336C" w:rsidRPr="00275A45">
        <w:rPr>
          <w:rFonts w:ascii="Arial" w:hAnsi="Arial" w:cs="Arial"/>
          <w:iCs/>
          <w:sz w:val="24"/>
          <w:szCs w:val="28"/>
        </w:rPr>
        <w:t xml:space="preserve">, </w:t>
      </w:r>
      <w:r w:rsidRPr="00275A45">
        <w:rPr>
          <w:rFonts w:ascii="Arial" w:hAnsi="Arial" w:cs="Arial"/>
          <w:iCs/>
          <w:sz w:val="24"/>
          <w:szCs w:val="28"/>
        </w:rPr>
        <w:t>1 процента в отношении:</w:t>
      </w:r>
    </w:p>
    <w:p w:rsid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275A45">
        <w:rPr>
          <w:rFonts w:cs="Arial"/>
          <w:szCs w:val="28"/>
        </w:rPr>
        <w:t>жилых домов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частей жилых домов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квартир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частей квартир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комнат;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A336C">
        <w:rPr>
          <w:rFonts w:cs="Arial"/>
          <w:szCs w:val="28"/>
        </w:rPr>
        <w:t>(пункт 2</w:t>
      </w:r>
      <w:r w:rsid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подпункт 1 изложен в редакции решения от 08.11.2018г</w:t>
      </w:r>
      <w:r w:rsidR="00CA336C">
        <w:rPr>
          <w:rFonts w:cs="Arial"/>
          <w:szCs w:val="28"/>
        </w:rPr>
        <w:t xml:space="preserve"> </w:t>
      </w:r>
      <w:r w:rsidR="00CA336C" w:rsidRPr="00CA336C">
        <w:rPr>
          <w:rFonts w:cs="Arial"/>
          <w:szCs w:val="28"/>
        </w:rPr>
        <w:t xml:space="preserve">№ </w:t>
      </w:r>
      <w:r w:rsidRPr="00CA336C">
        <w:rPr>
          <w:rFonts w:cs="Arial"/>
          <w:szCs w:val="28"/>
        </w:rPr>
        <w:t>27 )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объектов незавершённого строительства в случае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если проектируемым назначением таких объектов является жилой дом;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единых недвижимых комплексов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в состав которых входит хотя бы один жилой дом;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гаражей и машино-мест в том числе расположенных в объектах налогообложения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указанных в подпункте 2 пункта 2 статьи 406</w:t>
      </w:r>
      <w:r w:rsidRPr="00CA336C">
        <w:rPr>
          <w:rFonts w:ascii="Arial" w:hAnsi="Arial" w:cs="Arial"/>
          <w:sz w:val="24"/>
          <w:szCs w:val="28"/>
        </w:rPr>
        <w:t xml:space="preserve"> </w:t>
      </w:r>
      <w:hyperlink r:id="rId11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sz w:val="24"/>
          <w:szCs w:val="28"/>
        </w:rPr>
        <w:t>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(пункт 2 подпункт 1 абзац 4 дополнен в редакции решения от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08.11.2018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г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27)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хозяйственных строений или сооружений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площадь каждого из которых не превышает 50 квадратных метров и которые расположены на земельных участках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предоставленных для ведения личного подсобного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дачного хозяйства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огородничества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садоводства или индивидуального жилищного строительства;</w:t>
      </w:r>
    </w:p>
    <w:p w:rsidR="00D52841" w:rsidRPr="002D6FB4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lastRenderedPageBreak/>
        <w:t xml:space="preserve">2) </w:t>
      </w:r>
      <w:r w:rsidRPr="002D6FB4">
        <w:rPr>
          <w:rFonts w:ascii="Arial" w:hAnsi="Arial" w:cs="Arial"/>
          <w:iCs/>
          <w:sz w:val="24"/>
          <w:szCs w:val="28"/>
        </w:rPr>
        <w:t>2 процента в отношении объектов налогообложения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включенных в перечень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 xml:space="preserve">определяемый в соответствии с пунктом 7 статьи 378.2 </w:t>
      </w:r>
      <w:hyperlink r:id="rId12" w:history="1">
        <w:r w:rsidR="00CA336C" w:rsidRPr="002D6FB4">
          <w:rPr>
            <w:rStyle w:val="a6"/>
            <w:rFonts w:ascii="Arial" w:hAnsi="Arial" w:cs="Arial"/>
            <w:iCs/>
            <w:color w:val="auto"/>
            <w:sz w:val="24"/>
            <w:szCs w:val="28"/>
          </w:rPr>
          <w:t>Налогового кодекса Российской Федерации</w:t>
        </w:r>
      </w:hyperlink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в отношении объектов налогообложения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 xml:space="preserve">предусмотренных абзацем вторым пункта 10 статьи 378.2 </w:t>
      </w:r>
      <w:hyperlink r:id="rId13" w:history="1">
        <w:r w:rsidR="00CA336C" w:rsidRPr="002D6FB4">
          <w:rPr>
            <w:rStyle w:val="a6"/>
            <w:rFonts w:ascii="Arial" w:hAnsi="Arial" w:cs="Arial"/>
            <w:iCs/>
            <w:color w:val="auto"/>
            <w:sz w:val="24"/>
            <w:szCs w:val="28"/>
          </w:rPr>
          <w:t>Налогового кодекса Российской Федерации</w:t>
        </w:r>
      </w:hyperlink>
      <w:r w:rsidR="00275A45" w:rsidRPr="002D6FB4">
        <w:rPr>
          <w:rFonts w:ascii="Arial" w:hAnsi="Arial" w:cs="Arial"/>
          <w:iCs/>
          <w:sz w:val="24"/>
          <w:szCs w:val="28"/>
        </w:rPr>
        <w:t>;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 </w:t>
      </w:r>
    </w:p>
    <w:p w:rsidR="00F45F42" w:rsidRPr="002D6FB4" w:rsidRDefault="00F45F42" w:rsidP="00F45F42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2D6FB4">
        <w:rPr>
          <w:rFonts w:cs="Arial"/>
          <w:szCs w:val="28"/>
        </w:rPr>
        <w:t>(пункт 2 подпункт 2 изложен в редакции решения от 2025 г №  )</w:t>
      </w:r>
    </w:p>
    <w:p w:rsidR="00D52841" w:rsidRPr="002D6FB4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D6FB4">
        <w:rPr>
          <w:rFonts w:ascii="Arial" w:hAnsi="Arial" w:cs="Arial"/>
          <w:sz w:val="24"/>
          <w:szCs w:val="28"/>
        </w:rPr>
        <w:t xml:space="preserve">3) </w:t>
      </w:r>
      <w:r w:rsidRPr="002D6FB4">
        <w:rPr>
          <w:rFonts w:ascii="Arial" w:hAnsi="Arial" w:cs="Arial"/>
          <w:iCs/>
          <w:sz w:val="24"/>
          <w:szCs w:val="28"/>
        </w:rPr>
        <w:t>0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5 процента в отношении прочих объектов налогообложения.</w:t>
      </w:r>
    </w:p>
    <w:p w:rsidR="00B834B3" w:rsidRPr="002D6FB4" w:rsidRDefault="00DA08E1" w:rsidP="00B834B3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D6FB4">
        <w:rPr>
          <w:rFonts w:ascii="Arial" w:hAnsi="Arial" w:cs="Arial"/>
          <w:iCs/>
          <w:sz w:val="24"/>
          <w:szCs w:val="28"/>
        </w:rPr>
        <w:t>4)</w:t>
      </w:r>
      <w:r w:rsidR="00B834B3" w:rsidRPr="002D6FB4">
        <w:rPr>
          <w:rFonts w:ascii="Arial" w:hAnsi="Arial" w:cs="Arial"/>
          <w:iCs/>
          <w:sz w:val="24"/>
          <w:szCs w:val="28"/>
        </w:rPr>
        <w:t xml:space="preserve">  2,5 процента в отношении объектов налогообложения, кадастровая стоимость каждого из которых превышает 300 миллионов рублей.</w:t>
      </w:r>
    </w:p>
    <w:p w:rsidR="00B834B3" w:rsidRPr="002D6FB4" w:rsidRDefault="00B834B3" w:rsidP="00B834B3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D6FB4">
        <w:rPr>
          <w:rFonts w:ascii="Arial" w:hAnsi="Arial" w:cs="Arial"/>
          <w:iCs/>
          <w:sz w:val="24"/>
          <w:szCs w:val="28"/>
        </w:rPr>
        <w:t>(пункт 2 дополнен подпунктом. 4 в редакции решения от 2025 года № )</w:t>
      </w:r>
    </w:p>
    <w:p w:rsidR="00DA08E1" w:rsidRPr="002D6FB4" w:rsidRDefault="00DA08E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</w:p>
    <w:p w:rsidR="003F18E6" w:rsidRPr="002D6FB4" w:rsidRDefault="003F18E6" w:rsidP="003F18E6">
      <w:pPr>
        <w:ind w:firstLine="708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D6FB4">
        <w:rPr>
          <w:rFonts w:ascii="Times New Roman" w:hAnsi="Times New Roman"/>
          <w:iCs/>
          <w:sz w:val="28"/>
          <w:szCs w:val="28"/>
        </w:rPr>
        <w:t xml:space="preserve">2.1 </w:t>
      </w:r>
      <w:r w:rsidRPr="002D6FB4">
        <w:rPr>
          <w:rFonts w:ascii="Times New Roman" w:hAnsi="Times New Roman"/>
          <w:bCs/>
          <w:sz w:val="28"/>
          <w:szCs w:val="28"/>
          <w:shd w:val="clear" w:color="auto" w:fill="FFFFFF"/>
        </w:rPr>
        <w:t>Порядок и сроки уплаты налога подлежат в соответствии ст.409 Налогового Кодекса  РФ.</w:t>
      </w:r>
    </w:p>
    <w:p w:rsidR="002068E5" w:rsidRPr="002D6FB4" w:rsidRDefault="002068E5" w:rsidP="003F18E6">
      <w:pPr>
        <w:ind w:firstLine="708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D6FB4">
        <w:rPr>
          <w:rFonts w:cs="Arial"/>
          <w:szCs w:val="28"/>
        </w:rPr>
        <w:t>(</w:t>
      </w:r>
      <w:r w:rsidR="00275A45" w:rsidRPr="002D6FB4">
        <w:rPr>
          <w:rFonts w:ascii="Times New Roman" w:hAnsi="Times New Roman"/>
          <w:sz w:val="28"/>
          <w:szCs w:val="28"/>
        </w:rPr>
        <w:t>пункт 2 дополнен пунктом 2.1</w:t>
      </w:r>
      <w:r w:rsidR="00275A45" w:rsidRPr="002D6FB4">
        <w:rPr>
          <w:rFonts w:cs="Arial"/>
          <w:szCs w:val="28"/>
        </w:rPr>
        <w:t xml:space="preserve"> </w:t>
      </w:r>
      <w:r w:rsidRPr="002D6FB4">
        <w:rPr>
          <w:rFonts w:cs="Arial"/>
          <w:szCs w:val="28"/>
        </w:rPr>
        <w:t>в редакции решения №3 от 11.03.2024 года)</w:t>
      </w:r>
    </w:p>
    <w:p w:rsidR="003F18E6" w:rsidRPr="00CA336C" w:rsidRDefault="003F18E6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bookmarkStart w:id="0" w:name="_GoBack"/>
      <w:bookmarkEnd w:id="0"/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3. Налоговая льгота предоставляется физическим лицам </w:t>
      </w:r>
      <w:r w:rsidR="00CA336C" w:rsidRPr="00CA336C">
        <w:rPr>
          <w:rFonts w:ascii="Arial" w:hAnsi="Arial" w:cs="Arial"/>
          <w:iCs/>
          <w:sz w:val="24"/>
          <w:szCs w:val="28"/>
        </w:rPr>
        <w:t>-</w:t>
      </w:r>
      <w:r w:rsidRPr="00CA336C">
        <w:rPr>
          <w:rFonts w:ascii="Arial" w:hAnsi="Arial" w:cs="Arial"/>
          <w:iCs/>
          <w:sz w:val="24"/>
          <w:szCs w:val="28"/>
        </w:rPr>
        <w:t xml:space="preserve"> собственникам объектов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включённых в перечень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определяемый в соответствии с пунктом 7 статьи 378.2 </w:t>
      </w:r>
      <w:hyperlink r:id="rId14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объектов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предусмотренных абзацем вторым пункта 10 статьи 378.2 </w:t>
      </w:r>
      <w:hyperlink r:id="rId15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в размере суммы налога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равной сумме налога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исчисленной исходя из кадастровой стоимости 150 квадратных метров площади одного объекта налогообложения по выбору налогоплательщика.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iCs/>
          <w:sz w:val="24"/>
          <w:szCs w:val="28"/>
        </w:rPr>
        <w:t>4.</w:t>
      </w:r>
      <w:r w:rsidRP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5. </w:t>
      </w:r>
      <w:r w:rsidRPr="00CA336C">
        <w:rPr>
          <w:rFonts w:ascii="Arial" w:hAnsi="Arial" w:cs="Arial"/>
          <w:iCs/>
          <w:sz w:val="24"/>
          <w:szCs w:val="28"/>
        </w:rPr>
        <w:t>Физические лица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имеющие право на налоговую льготу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установленную настоящим решением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представляют в налоговый орган по своему выбору заявление о предоставлении налоговой льготы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а также вправе представить документы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подтверждающие право налогоплательщика на налоговую льготу.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iCs/>
          <w:sz w:val="24"/>
          <w:szCs w:val="28"/>
        </w:rPr>
        <w:t>6.</w:t>
      </w:r>
      <w:r w:rsidRP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>Подтверждение права налогоплательщика на налоговую льготу</w:t>
      </w:r>
      <w:r w:rsidR="00CA336C" w:rsidRPr="00CA336C">
        <w:rPr>
          <w:rFonts w:ascii="Arial" w:hAnsi="Arial" w:cs="Arial"/>
          <w:bCs/>
          <w:iCs/>
          <w:sz w:val="24"/>
          <w:szCs w:val="28"/>
        </w:rPr>
        <w:t>,</w:t>
      </w:r>
      <w:r w:rsidR="00CA336C">
        <w:rPr>
          <w:rFonts w:ascii="Arial" w:hAnsi="Arial" w:cs="Arial"/>
          <w:bCs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 xml:space="preserve">а также представление налогоплательщиком уведомления </w:t>
      </w:r>
      <w:r w:rsidRPr="00CA336C">
        <w:rPr>
          <w:rFonts w:ascii="Arial" w:hAnsi="Arial" w:cs="Arial"/>
          <w:iCs/>
          <w:sz w:val="24"/>
          <w:szCs w:val="28"/>
        </w:rPr>
        <w:t>о выбранных объектах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в отношении которых предоставляется налоговая льгота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>осуществляются в порядке</w:t>
      </w:r>
      <w:r w:rsidR="00CA336C" w:rsidRPr="00CA336C">
        <w:rPr>
          <w:rFonts w:ascii="Arial" w:hAnsi="Arial" w:cs="Arial"/>
          <w:bCs/>
          <w:iCs/>
          <w:sz w:val="24"/>
          <w:szCs w:val="28"/>
        </w:rPr>
        <w:t>,</w:t>
      </w:r>
      <w:r w:rsidR="00CA336C">
        <w:rPr>
          <w:rFonts w:ascii="Arial" w:hAnsi="Arial" w:cs="Arial"/>
          <w:bCs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предусмотренном пунктами 6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7 статьи 407 </w:t>
      </w:r>
      <w:hyperlink r:id="rId16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iCs/>
          <w:sz w:val="24"/>
          <w:szCs w:val="28"/>
        </w:rPr>
        <w:t>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7. Признать утратившими силу следующие решения Совета сельского поселения Казановское»: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1)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343 от 21.11.2014 г. «Об установлении налога на имущество физических лиц»;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2)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400 от 28.10.2015 г. «О внесении изменений в решение Совета сельского поселения «Казановское» от 21.11.2014 г.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343 «Об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3)решение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от 08.11.2016г. « 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4)решение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36 от 29.11.2016 «О внесении изменений в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от 08.11.2016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«Об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5)решение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 xml:space="preserve">15 от 07.06.2018г. « О внесении изменений в решение Совета сельского поселения «Казановское» </w:t>
      </w:r>
      <w:r w:rsidRPr="00CA336C">
        <w:rPr>
          <w:rFonts w:ascii="Arial" w:hAnsi="Arial" w:cs="Arial"/>
          <w:sz w:val="24"/>
          <w:szCs w:val="28"/>
        </w:rPr>
        <w:lastRenderedPageBreak/>
        <w:t>«Об установлении налога на имущество физических лиц»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от 08.11.2016 в редакции решения Совета от 29.11.2016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36»</w:t>
      </w:r>
    </w:p>
    <w:p w:rsid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8.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Действие пунктов 3 </w:t>
      </w:r>
      <w:r w:rsidR="00CA336C" w:rsidRPr="00CA336C">
        <w:rPr>
          <w:rFonts w:ascii="Arial" w:hAnsi="Arial" w:cs="Arial"/>
          <w:sz w:val="24"/>
          <w:szCs w:val="28"/>
        </w:rPr>
        <w:t>-</w:t>
      </w:r>
      <w:r w:rsidRPr="00CA336C">
        <w:rPr>
          <w:rFonts w:ascii="Arial" w:hAnsi="Arial" w:cs="Arial"/>
          <w:sz w:val="24"/>
          <w:szCs w:val="28"/>
        </w:rPr>
        <w:t xml:space="preserve"> 6 настоящего решения распространяется на правоотношения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возникшие с 1 января 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года</w:t>
      </w:r>
      <w:r w:rsidRPr="00CA336C">
        <w:rPr>
          <w:rFonts w:ascii="Arial" w:hAnsi="Arial" w:cs="Arial"/>
          <w:sz w:val="24"/>
          <w:szCs w:val="28"/>
        </w:rPr>
        <w:t>.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bCs/>
          <w:iCs/>
          <w:szCs w:val="28"/>
        </w:rPr>
      </w:pPr>
      <w:r w:rsidRPr="00CA336C">
        <w:rPr>
          <w:rFonts w:cs="Arial"/>
          <w:bCs/>
          <w:iCs/>
          <w:szCs w:val="28"/>
        </w:rPr>
        <w:t>Действие абзацев второго</w:t>
      </w:r>
      <w:r w:rsidR="00CA336C" w:rsidRPr="00CA336C">
        <w:rPr>
          <w:rFonts w:cs="Arial"/>
          <w:bCs/>
          <w:iCs/>
          <w:szCs w:val="28"/>
        </w:rPr>
        <w:t>,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пятого подпункта 1 пункта 2 настоящего решения распространяется на правоотношения</w:t>
      </w:r>
      <w:r w:rsidR="00CA336C" w:rsidRPr="00CA336C">
        <w:rPr>
          <w:rFonts w:cs="Arial"/>
          <w:bCs/>
          <w:iCs/>
          <w:szCs w:val="28"/>
        </w:rPr>
        <w:t>,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связанные с исчислением налога с 1 января 2017</w:t>
      </w:r>
      <w:r w:rsidR="00CA336C">
        <w:rPr>
          <w:rFonts w:cs="Arial"/>
          <w:bCs/>
          <w:iCs/>
          <w:szCs w:val="28"/>
        </w:rPr>
        <w:t xml:space="preserve"> </w:t>
      </w:r>
      <w:r w:rsidR="00CA336C" w:rsidRPr="00CA336C">
        <w:rPr>
          <w:rFonts w:cs="Arial"/>
          <w:bCs/>
          <w:iCs/>
          <w:szCs w:val="28"/>
        </w:rPr>
        <w:t>года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bCs/>
          <w:iCs/>
          <w:szCs w:val="28"/>
        </w:rPr>
      </w:pPr>
      <w:r w:rsidRPr="00CA336C">
        <w:rPr>
          <w:rFonts w:cs="Arial"/>
          <w:bCs/>
          <w:iCs/>
          <w:szCs w:val="28"/>
        </w:rPr>
        <w:t>(пункт 8 дополнен абзацем третьим в редакции решения от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08.11.2018г</w:t>
      </w:r>
      <w:r w:rsidR="00CA336C">
        <w:rPr>
          <w:rFonts w:cs="Arial"/>
          <w:bCs/>
          <w:iCs/>
          <w:szCs w:val="28"/>
        </w:rPr>
        <w:t xml:space="preserve"> </w:t>
      </w:r>
      <w:r w:rsidR="00CA336C" w:rsidRPr="00CA336C">
        <w:rPr>
          <w:rFonts w:cs="Arial"/>
          <w:bCs/>
          <w:iCs/>
          <w:szCs w:val="28"/>
        </w:rPr>
        <w:t>№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27)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9. Настоящее решение опубликовать в районной общественно-политической газете «Шилкинская правда».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10. Направить настоящее решение в Межрайонную инспекцию Федеральной налоговой службы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7 по Забайкальскому краю.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Глава сельского поселения «Казановское»</w:t>
      </w:r>
      <w:r w:rsidR="00B06D11">
        <w:rPr>
          <w:rFonts w:ascii="Arial" w:hAnsi="Arial" w:cs="Arial"/>
          <w:sz w:val="24"/>
          <w:szCs w:val="28"/>
        </w:rPr>
        <w:tab/>
        <w:t xml:space="preserve">                        </w:t>
      </w:r>
      <w:r w:rsidRPr="00CA336C">
        <w:rPr>
          <w:rFonts w:ascii="Arial" w:hAnsi="Arial" w:cs="Arial"/>
          <w:sz w:val="24"/>
          <w:szCs w:val="28"/>
        </w:rPr>
        <w:t>С.А.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Бурдинский</w:t>
      </w:r>
    </w:p>
    <w:sectPr w:rsidR="00D52841" w:rsidRPr="00CA336C" w:rsidSect="009C7CD5">
      <w:type w:val="continuous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063" w:rsidRDefault="00270063" w:rsidP="00BF722F">
      <w:r>
        <w:separator/>
      </w:r>
    </w:p>
  </w:endnote>
  <w:endnote w:type="continuationSeparator" w:id="0">
    <w:p w:rsidR="00270063" w:rsidRDefault="00270063" w:rsidP="00BF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063" w:rsidRDefault="00270063" w:rsidP="00BF722F">
      <w:r>
        <w:separator/>
      </w:r>
    </w:p>
  </w:footnote>
  <w:footnote w:type="continuationSeparator" w:id="0">
    <w:p w:rsidR="00270063" w:rsidRDefault="00270063" w:rsidP="00BF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D6C81"/>
    <w:multiLevelType w:val="hybridMultilevel"/>
    <w:tmpl w:val="578ADBA6"/>
    <w:lvl w:ilvl="0" w:tplc="375AC1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9E0"/>
    <w:rsid w:val="000133E1"/>
    <w:rsid w:val="00013DFC"/>
    <w:rsid w:val="00057268"/>
    <w:rsid w:val="000A199C"/>
    <w:rsid w:val="000C66CA"/>
    <w:rsid w:val="000F0B12"/>
    <w:rsid w:val="00133336"/>
    <w:rsid w:val="002068E5"/>
    <w:rsid w:val="00270063"/>
    <w:rsid w:val="00275A45"/>
    <w:rsid w:val="00280E8D"/>
    <w:rsid w:val="002D6FB4"/>
    <w:rsid w:val="002F5AEA"/>
    <w:rsid w:val="003931BF"/>
    <w:rsid w:val="003C1535"/>
    <w:rsid w:val="003C1FB5"/>
    <w:rsid w:val="003C517B"/>
    <w:rsid w:val="003D3121"/>
    <w:rsid w:val="003F18E6"/>
    <w:rsid w:val="004D49E0"/>
    <w:rsid w:val="004E4E0E"/>
    <w:rsid w:val="005B1C43"/>
    <w:rsid w:val="006355A3"/>
    <w:rsid w:val="0069583B"/>
    <w:rsid w:val="006E5677"/>
    <w:rsid w:val="007216B9"/>
    <w:rsid w:val="007730B8"/>
    <w:rsid w:val="0084378E"/>
    <w:rsid w:val="00910E38"/>
    <w:rsid w:val="00976780"/>
    <w:rsid w:val="009C7CD5"/>
    <w:rsid w:val="00A23178"/>
    <w:rsid w:val="00B06D11"/>
    <w:rsid w:val="00B12F50"/>
    <w:rsid w:val="00B351A0"/>
    <w:rsid w:val="00B834B3"/>
    <w:rsid w:val="00BF722F"/>
    <w:rsid w:val="00C0363F"/>
    <w:rsid w:val="00C31401"/>
    <w:rsid w:val="00CA1935"/>
    <w:rsid w:val="00CA336C"/>
    <w:rsid w:val="00CB5B24"/>
    <w:rsid w:val="00D52841"/>
    <w:rsid w:val="00DA08E1"/>
    <w:rsid w:val="00DA4E6A"/>
    <w:rsid w:val="00E40EBB"/>
    <w:rsid w:val="00EE170B"/>
    <w:rsid w:val="00F23DA3"/>
    <w:rsid w:val="00F4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8F993-2A2E-46F4-B98A-A86E1645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45F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A33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33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33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33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49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0133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133E1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0133E1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0133E1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CA33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CA336C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4"/>
    <w:semiHidden/>
    <w:rsid w:val="000133E1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A33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CA336C"/>
    <w:rPr>
      <w:color w:val="0000FF"/>
      <w:u w:val="none"/>
    </w:rPr>
  </w:style>
  <w:style w:type="paragraph" w:customStyle="1" w:styleId="Application">
    <w:name w:val="Application!Приложение"/>
    <w:rsid w:val="00CA336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A336C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A336C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7">
    <w:name w:val="FollowedHyperlink"/>
    <w:basedOn w:val="a0"/>
    <w:uiPriority w:val="99"/>
    <w:semiHidden/>
    <w:unhideWhenUsed/>
    <w:rsid w:val="000133E1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BF72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722F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72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722F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5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f7de1846-3c6a-47ab-b440-b8e4cea90c68.html?rnd=498388940" TargetMode="External"/><Relationship Id="rId13" Type="http://schemas.openxmlformats.org/officeDocument/2006/relationships/hyperlink" Target="http://rnla-service.scli.ru:8080/rnla-links/ws/content/act/f7de1846-3c6a-47ab-b440-b8e4cea90c68.html?rnd=49838894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f7de1846-3c6a-47ab-b440-b8e4cea90c68.html?rnd=498388940" TargetMode="External"/><Relationship Id="rId12" Type="http://schemas.openxmlformats.org/officeDocument/2006/relationships/hyperlink" Target="http://rnla-service.scli.ru:8080/rnla-links/ws/content/act/f7de1846-3c6a-47ab-b440-b8e4cea90c68.html?rnd=49838894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f7de1846-3c6a-47ab-b440-b8e4cea90c68.html?rnd=4983889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nla-service.scli.ru:8080/rnla-links/ws/content/act/f7de1846-3c6a-47ab-b440-b8e4cea90c68.html?rnd=4983889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nla-service.scli.ru:8080/rnla-links/ws/content/act/f7de1846-3c6a-47ab-b440-b8e4cea90c68.html?rnd=498388940" TargetMode="External"/><Relationship Id="rId10" Type="http://schemas.openxmlformats.org/officeDocument/2006/relationships/hyperlink" Target="http://rnla-service.scli.ru:8080/rnla-links/ws/content/act/f7de1846-3c6a-47ab-b440-b8e4cea90c68.html?rnd=4983889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f7de1846-3c6a-47ab-b440-b8e4cea90c68.html?rnd=498388940" TargetMode="External"/><Relationship Id="rId14" Type="http://schemas.openxmlformats.org/officeDocument/2006/relationships/hyperlink" Target="http://rnla-service.scli.ru:8080/rnla-links/ws/content/act/f7de1846-3c6a-47ab-b440-b8e4cea90c68.html?rnd=4983889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84</TotalTime>
  <Pages>4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21</cp:revision>
  <dcterms:created xsi:type="dcterms:W3CDTF">2018-11-19T23:57:00Z</dcterms:created>
  <dcterms:modified xsi:type="dcterms:W3CDTF">2025-03-19T05:21:00Z</dcterms:modified>
</cp:coreProperties>
</file>